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72" w:rsidRDefault="003621F0">
      <w:r w:rsidRPr="00214987">
        <w:rPr>
          <w:b/>
          <w:sz w:val="28"/>
          <w:szCs w:val="28"/>
        </w:rPr>
        <w:t>1. Find a class.</w:t>
      </w:r>
      <w:r>
        <w:br/>
      </w:r>
      <w:r w:rsidR="003B0372">
        <w:t xml:space="preserve">To start the registration process, click “Catalog”. </w:t>
      </w:r>
    </w:p>
    <w:p w:rsidR="003B0372" w:rsidRDefault="00FC5C67">
      <w:r>
        <w:rPr>
          <w:noProof/>
        </w:rPr>
        <w:pict>
          <v:oval id="_x0000_s1029" style="position:absolute;margin-left:-6.75pt;margin-top:99.05pt;width:133.5pt;height:22.5pt;z-index:251663360" filled="f" strokecolor="#c00000" strokeweight="3pt"/>
        </w:pict>
      </w:r>
      <w:r w:rsidR="003B0372">
        <w:rPr>
          <w:noProof/>
        </w:rPr>
        <w:drawing>
          <wp:inline distT="0" distB="0" distL="0" distR="0">
            <wp:extent cx="5943600" cy="2404483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4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72" w:rsidRDefault="003B0372"/>
    <w:p w:rsidR="003B0372" w:rsidRDefault="00214987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255pt;margin-top:20.35pt;width:174.75pt;height:93.75pt;z-index:251681792" o:connectortype="straight" strokecolor="#c00000" strokeweight="2.25pt">
            <v:stroke endarrow="block"/>
          </v:shape>
        </w:pict>
      </w:r>
      <w:r w:rsidR="003B0372">
        <w:t xml:space="preserve">Use either the Browse or Search options to find the class you want. </w:t>
      </w:r>
      <w:r>
        <w:t xml:space="preserve">Once you have found a class, click the Shopping Cart icon </w:t>
      </w:r>
      <w:r w:rsidR="00FF40B3">
        <w:t>to select the class</w:t>
      </w:r>
      <w:r>
        <w:t>.</w:t>
      </w:r>
    </w:p>
    <w:p w:rsidR="003B0372" w:rsidRDefault="00FC5C67">
      <w:r>
        <w:rPr>
          <w:noProof/>
        </w:rPr>
        <w:pict>
          <v:oval id="_x0000_s1030" style="position:absolute;margin-left:379.9pt;margin-top:113.75pt;width:133.5pt;height:33.75pt;rotation:90;z-index:251664384" filled="f" strokecolor="#c00000" strokeweight="3pt"/>
        </w:pict>
      </w:r>
      <w:r w:rsidR="003B0372">
        <w:rPr>
          <w:noProof/>
        </w:rPr>
        <w:drawing>
          <wp:inline distT="0" distB="0" distL="0" distR="0">
            <wp:extent cx="5943600" cy="2387387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8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72" w:rsidRDefault="00FF40B3">
      <w:r>
        <w:t>(</w:t>
      </w:r>
      <w:r w:rsidR="003B0372">
        <w:t>Wait List means the class is currently full, but you can add your name to the wait list, should a space become available.</w:t>
      </w:r>
      <w:r>
        <w:t>)</w:t>
      </w:r>
    </w:p>
    <w:p w:rsidR="003B0372" w:rsidRDefault="003B0372"/>
    <w:p w:rsidR="00E76A30" w:rsidRDefault="003621F0">
      <w:r w:rsidRPr="00214987">
        <w:rPr>
          <w:b/>
          <w:sz w:val="28"/>
          <w:szCs w:val="28"/>
        </w:rPr>
        <w:t>2. Log in.</w:t>
      </w:r>
      <w:r>
        <w:br/>
      </w:r>
      <w:r w:rsidR="003B0372">
        <w:t xml:space="preserve">Once you select an item from the catalog, you will be asked to sign in. Logging in to </w:t>
      </w:r>
      <w:r w:rsidR="00FF40B3">
        <w:t xml:space="preserve">any </w:t>
      </w:r>
      <w:r w:rsidR="003B0372">
        <w:t xml:space="preserve">one </w:t>
      </w:r>
      <w:r w:rsidR="00FF40B3">
        <w:t xml:space="preserve">of your </w:t>
      </w:r>
      <w:r w:rsidR="003B0372">
        <w:t>family member</w:t>
      </w:r>
      <w:r w:rsidR="00FF40B3">
        <w:t>s</w:t>
      </w:r>
      <w:r w:rsidR="003B0372">
        <w:t xml:space="preserve"> will give you ac</w:t>
      </w:r>
      <w:r w:rsidR="000415F7">
        <w:t>c</w:t>
      </w:r>
      <w:r w:rsidR="003B0372">
        <w:t xml:space="preserve">ess to register all family members. </w:t>
      </w:r>
      <w:r w:rsidR="00FF40B3">
        <w:t xml:space="preserve">If nobody has an Account Profile, </w:t>
      </w:r>
      <w:r w:rsidR="00FF40B3">
        <w:lastRenderedPageBreak/>
        <w:t xml:space="preserve">you can create one. If you are unsure if you have an account, please use the </w:t>
      </w:r>
      <w:r w:rsidR="00980F48">
        <w:t>“Forgot Your Password?”</w:t>
      </w:r>
      <w:r w:rsidR="00FF40B3">
        <w:t xml:space="preserve"> link</w:t>
      </w:r>
      <w:r w:rsidR="00980F48">
        <w:t>,</w:t>
      </w:r>
      <w:r w:rsidR="00FF40B3">
        <w:t xml:space="preserve"> or contact our office.</w:t>
      </w:r>
    </w:p>
    <w:p w:rsidR="003B0372" w:rsidRDefault="003B0372" w:rsidP="00FF40B3">
      <w:pPr>
        <w:jc w:val="center"/>
      </w:pPr>
      <w:r>
        <w:rPr>
          <w:noProof/>
        </w:rPr>
        <w:drawing>
          <wp:inline distT="0" distB="0" distL="0" distR="0">
            <wp:extent cx="4695825" cy="2781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72" w:rsidRDefault="003621F0">
      <w:r w:rsidRPr="00214987">
        <w:rPr>
          <w:b/>
          <w:sz w:val="28"/>
          <w:szCs w:val="28"/>
        </w:rPr>
        <w:t>3. Complete registration forms.</w:t>
      </w:r>
      <w:r>
        <w:br/>
      </w:r>
      <w:r w:rsidR="003B0372">
        <w:t>Once logged in,</w:t>
      </w:r>
      <w:r w:rsidR="000415F7">
        <w:t xml:space="preserve"> you will be directed to the registration page for the class you had selected. Depending on the class needs, you may have additional questions to answer.</w:t>
      </w:r>
    </w:p>
    <w:p w:rsidR="000415F7" w:rsidRDefault="00FC5C6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96pt;margin-top:253.15pt;width:5in;height:80.25pt;z-index:251665408;mso-width-relative:margin;mso-height-relative:margin">
            <v:textbox>
              <w:txbxContent>
                <w:p w:rsidR="000415F7" w:rsidRDefault="000415F7" w:rsidP="000415F7">
                  <w:r>
                    <w:t xml:space="preserve">Choose the family member who will be participating in the class. If not listed, click “Participant not listed?” to create a profile for that person. If a class for a </w:t>
                  </w:r>
                  <w:proofErr w:type="gramStart"/>
                  <w:r>
                    <w:t>child,</w:t>
                  </w:r>
                  <w:proofErr w:type="gramEnd"/>
                  <w:r>
                    <w:t xml:space="preserve"> be sure the </w:t>
                  </w:r>
                  <w:r w:rsidR="003621F0">
                    <w:t xml:space="preserve">child is listed as the </w:t>
                  </w:r>
                  <w:r>
                    <w:t>participant, not the parent.</w:t>
                  </w:r>
                  <w:r w:rsidR="0045310D">
                    <w:t xml:space="preserve"> </w:t>
                  </w:r>
                </w:p>
                <w:p w:rsidR="0045310D" w:rsidRDefault="0045310D" w:rsidP="000415F7">
                  <w:r>
                    <w:t xml:space="preserve">Answer any other questions, </w:t>
                  </w:r>
                  <w:proofErr w:type="gramStart"/>
                  <w:r>
                    <w:t>then</w:t>
                  </w:r>
                  <w:proofErr w:type="gramEnd"/>
                  <w:r>
                    <w:t xml:space="preserve"> click “Next”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32" style="position:absolute;margin-left:195pt;margin-top:189.4pt;width:81pt;height:68.25pt;flip:x y;z-index:251666432" o:connectortype="straight" strokecolor="#c00000" strokeweight="2.25pt">
            <v:stroke endarrow="block"/>
          </v:shape>
        </w:pict>
      </w:r>
      <w:r w:rsidR="0045310D">
        <w:rPr>
          <w:noProof/>
        </w:rPr>
        <w:drawing>
          <wp:inline distT="0" distB="0" distL="0" distR="0">
            <wp:extent cx="5943600" cy="3194068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9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72" w:rsidRDefault="003B0372"/>
    <w:p w:rsidR="003621F0" w:rsidRDefault="003621F0"/>
    <w:p w:rsidR="00561547" w:rsidRPr="00561547" w:rsidRDefault="00214987">
      <w:r>
        <w:rPr>
          <w:b/>
          <w:sz w:val="28"/>
          <w:szCs w:val="28"/>
        </w:rPr>
        <w:t>4</w:t>
      </w:r>
      <w:r w:rsidRPr="0021498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Review Cart</w:t>
      </w:r>
      <w:r w:rsidRPr="00214987">
        <w:rPr>
          <w:b/>
          <w:sz w:val="28"/>
          <w:szCs w:val="28"/>
        </w:rPr>
        <w:t>.</w:t>
      </w:r>
      <w:r w:rsidR="00561547">
        <w:rPr>
          <w:b/>
          <w:sz w:val="28"/>
          <w:szCs w:val="28"/>
        </w:rPr>
        <w:br/>
      </w:r>
      <w:r w:rsidR="00561547">
        <w:t>On this page you can remove, update, or add to your cart.</w:t>
      </w:r>
    </w:p>
    <w:p w:rsidR="0045310D" w:rsidRDefault="00561547">
      <w:r>
        <w:rPr>
          <w:noProof/>
        </w:rPr>
        <w:pict>
          <v:shape id="_x0000_s1034" type="#_x0000_t32" style="position:absolute;margin-left:163.5pt;margin-top:185.25pt;width:0;height:17.15pt;flip:y;z-index:251669504" o:connectortype="straight" strokecolor="#c00000" strokeweight="2.25pt">
            <v:stroke endarrow="block"/>
          </v:shape>
        </w:pict>
      </w:r>
      <w:r w:rsidR="00FC5C67">
        <w:rPr>
          <w:noProof/>
          <w:lang w:eastAsia="zh-TW"/>
        </w:rPr>
        <w:pict>
          <v:shape id="_x0000_s1033" type="#_x0000_t202" style="position:absolute;margin-left:-24.75pt;margin-top:202.4pt;width:354.75pt;height:56.6pt;z-index:251668480;mso-width-relative:margin;mso-height-relative:margin">
            <v:textbox>
              <w:txbxContent>
                <w:p w:rsidR="0045310D" w:rsidRDefault="0045310D">
                  <w:r>
                    <w:t>“Remove Item” if you no longer want to purchase this item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  <w:t>“Update Item” to change an answer or change participant</w:t>
                  </w:r>
                  <w:proofErr w:type="gramStart"/>
                  <w:r w:rsidR="00214987">
                    <w:t>.</w:t>
                  </w:r>
                  <w:proofErr w:type="gramEnd"/>
                  <w:r>
                    <w:br/>
                    <w:t>“Add person to Item” to register another family member for the same class.</w:t>
                  </w:r>
                </w:p>
              </w:txbxContent>
            </v:textbox>
          </v:shape>
        </w:pict>
      </w:r>
      <w:r w:rsidR="00FC5C67">
        <w:rPr>
          <w:noProof/>
        </w:rPr>
        <w:pict>
          <v:shape id="_x0000_s1035" type="#_x0000_t32" style="position:absolute;margin-left:375pt;margin-top:308.25pt;width:32.6pt;height:27.75pt;flip:y;z-index:251670528" o:connectortype="straight" strokecolor="#c00000" strokeweight="2.25pt">
            <v:stroke endarrow="block"/>
          </v:shape>
        </w:pict>
      </w:r>
      <w:r w:rsidR="00FC5C67">
        <w:rPr>
          <w:noProof/>
        </w:rPr>
        <w:pict>
          <v:shape id="_x0000_s1037" type="#_x0000_t32" style="position:absolute;margin-left:36.35pt;margin-top:308.25pt;width:38.65pt;height:27.75pt;flip:x y;z-index:251672576" o:connectortype="straight" strokecolor="#c00000" strokeweight="2.25pt">
            <v:stroke endarrow="block"/>
          </v:shape>
        </w:pict>
      </w:r>
      <w:r w:rsidR="0045310D">
        <w:rPr>
          <w:noProof/>
        </w:rPr>
        <w:drawing>
          <wp:inline distT="0" distB="0" distL="0" distR="0">
            <wp:extent cx="5943600" cy="390461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0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0D" w:rsidRDefault="00FC5C67">
      <w:r>
        <w:rPr>
          <w:noProof/>
        </w:rPr>
        <w:pict>
          <v:shape id="_x0000_s1036" type="#_x0000_t202" style="position:absolute;margin-left:82.75pt;margin-top:.8pt;width:281.75pt;height:56.6pt;z-index:251671552;mso-width-relative:margin;mso-height-relative:margin">
            <v:textbox>
              <w:txbxContent>
                <w:p w:rsidR="00782BEF" w:rsidRDefault="00782BEF" w:rsidP="00782BEF">
                  <w:r>
                    <w:t>“Continue Shopping” to go back to the catalog and find another class</w:t>
                  </w:r>
                  <w:proofErr w:type="gramStart"/>
                  <w:r>
                    <w:t>.</w:t>
                  </w:r>
                  <w:proofErr w:type="gramEnd"/>
                  <w:r>
                    <w:br/>
                    <w:t>“Check Out” when you’re ready to pay.</w:t>
                  </w:r>
                </w:p>
              </w:txbxContent>
            </v:textbox>
          </v:shape>
        </w:pict>
      </w:r>
    </w:p>
    <w:p w:rsidR="0045310D" w:rsidRDefault="0045310D"/>
    <w:p w:rsidR="0045310D" w:rsidRDefault="0045310D"/>
    <w:p w:rsidR="004C7CCB" w:rsidRDefault="004C7CCB"/>
    <w:p w:rsidR="004C7CCB" w:rsidRDefault="004C7CCB"/>
    <w:p w:rsidR="00214987" w:rsidRDefault="00214987" w:rsidP="00214987">
      <w:r w:rsidRPr="00214987">
        <w:rPr>
          <w:b/>
          <w:sz w:val="28"/>
          <w:szCs w:val="28"/>
        </w:rPr>
        <w:t>4. Pay.</w:t>
      </w:r>
      <w:r>
        <w:br/>
        <w:t>If you have registered before, you may have a payment method on file with the credit card processing bank (no credit card information is stored on Hartland’s database). If you don’t have a card on file, or want to use a different card, click “Manage Payment Methods” and follow instructions to add a credit/debit card. After selecting the card that will be used for payment, click “Next” and you will be given a receipt. A confirmation for classes will also be emailed to you.</w:t>
      </w:r>
    </w:p>
    <w:p w:rsidR="00214987" w:rsidRDefault="00214987" w:rsidP="00214987">
      <w:r>
        <w:rPr>
          <w:noProof/>
        </w:rPr>
        <w:drawing>
          <wp:inline distT="0" distB="0" distL="0" distR="0">
            <wp:extent cx="5943600" cy="3581081"/>
            <wp:effectExtent l="19050" t="0" r="0" b="0"/>
            <wp:docPr id="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81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7CCB" w:rsidRDefault="004C7CCB"/>
    <w:p w:rsidR="004C7CCB" w:rsidRDefault="004C7CCB"/>
    <w:p w:rsidR="004C7CCB" w:rsidRDefault="004C7CCB"/>
    <w:p w:rsidR="004C7CCB" w:rsidRDefault="004C7CCB"/>
    <w:p w:rsidR="004C7CCB" w:rsidRDefault="004C7CCB"/>
    <w:p w:rsidR="004C7CCB" w:rsidRDefault="004C7CCB"/>
    <w:p w:rsidR="004C7CCB" w:rsidRDefault="004C7CCB"/>
    <w:p w:rsidR="004C7CCB" w:rsidRDefault="004C7CCB"/>
    <w:p w:rsidR="00214987" w:rsidRDefault="00214987"/>
    <w:p w:rsidR="00214987" w:rsidRDefault="00214987"/>
    <w:p w:rsidR="00214987" w:rsidRDefault="00214987"/>
    <w:p w:rsidR="00214987" w:rsidRDefault="00214987"/>
    <w:p w:rsidR="00214987" w:rsidRDefault="00214987"/>
    <w:p w:rsidR="00214987" w:rsidRDefault="00214987"/>
    <w:p w:rsidR="0045310D" w:rsidRDefault="00214987">
      <w:pPr>
        <w:rPr>
          <w:b/>
          <w:sz w:val="28"/>
          <w:szCs w:val="28"/>
        </w:rPr>
      </w:pPr>
      <w:r w:rsidRPr="00214987">
        <w:rPr>
          <w:b/>
          <w:sz w:val="28"/>
          <w:szCs w:val="28"/>
        </w:rPr>
        <w:t>Create or update an Account Profile.</w:t>
      </w:r>
    </w:p>
    <w:p w:rsidR="00561547" w:rsidRPr="00561547" w:rsidRDefault="00561547">
      <w:r>
        <w:t xml:space="preserve">Make sure each person in your family who will be participating in classes has his/her own profile. It is important that we don’t have parents on the roster for </w:t>
      </w:r>
      <w:r w:rsidR="00071768">
        <w:t>a youth class</w:t>
      </w:r>
      <w:r>
        <w:t>, or otherwise have the wrong person</w:t>
      </w:r>
      <w:r w:rsidR="00071768">
        <w:t xml:space="preserve"> registered.</w:t>
      </w:r>
    </w:p>
    <w:p w:rsidR="0045310D" w:rsidRDefault="0045310D"/>
    <w:p w:rsidR="003B0372" w:rsidRDefault="00FC5C67">
      <w:r>
        <w:rPr>
          <w:noProof/>
        </w:rPr>
        <w:pict>
          <v:shape id="_x0000_s1041" type="#_x0000_t32" style="position:absolute;margin-left:117.75pt;margin-top:358.6pt;width:252pt;height:31.4pt;flip:x;z-index:251676672" o:connectortype="straight" strokecolor="#c00000" strokeweight="2.25pt">
            <v:stroke endarrow="block"/>
          </v:shape>
        </w:pict>
      </w:r>
      <w:r>
        <w:rPr>
          <w:noProof/>
        </w:rPr>
        <w:pict>
          <v:oval id="_x0000_s1040" style="position:absolute;margin-left:11.25pt;margin-top:366.2pt;width:90pt;height:34.5pt;z-index:251675648" filled="f" strokecolor="#c00000" strokeweight="2.25pt"/>
        </w:pict>
      </w:r>
      <w:r>
        <w:rPr>
          <w:noProof/>
        </w:rPr>
        <w:pict>
          <v:oval id="_x0000_s1039" style="position:absolute;margin-left:11.25pt;margin-top:75.1pt;width:90pt;height:34.5pt;z-index:251674624" filled="f" strokecolor="#c00000" strokeweight="2.25pt"/>
        </w:pict>
      </w:r>
      <w:r>
        <w:rPr>
          <w:noProof/>
        </w:rPr>
        <w:pict>
          <v:shape id="_x0000_s1038" type="#_x0000_t32" style="position:absolute;margin-left:101.25pt;margin-top:70.6pt;width:252pt;height:31.4pt;flip:x;z-index:251673600" o:connectortype="straight" strokecolor="#c00000" strokeweight="2.25pt">
            <v:stroke endarrow="block"/>
          </v:shape>
        </w:pict>
      </w:r>
      <w:r>
        <w:rPr>
          <w:noProof/>
        </w:rPr>
        <w:pict>
          <v:shape id="_x0000_s1028" type="#_x0000_t202" style="position:absolute;margin-left:373.5pt;margin-top:337.5pt;width:113.4pt;height:81.75pt;z-index:251662336;mso-width-relative:margin;mso-height-relative:margin">
            <v:textbox>
              <w:txbxContent>
                <w:p w:rsidR="003B0372" w:rsidRDefault="003B0372" w:rsidP="003B0372">
                  <w:r>
                    <w:t>To change your password, click “Change Password”, and follow the prompts.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78pt;margin-top:207pt;width:92.4pt;height:81.75pt;z-index:251661312;mso-width-relative:margin;mso-height-relative:margin">
            <v:textbox>
              <w:txbxContent>
                <w:p w:rsidR="003B0372" w:rsidRDefault="003B0372" w:rsidP="003B0372">
                  <w:r>
                    <w:t>To edit your information, change data as needed and click “Save”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66pt;margin-top:36pt;width:92.4pt;height:81.75pt;z-index:251660288;mso-width-relative:margin;mso-height-relative:margin">
            <v:textbox>
              <w:txbxContent>
                <w:p w:rsidR="003B0372" w:rsidRDefault="003B0372">
                  <w:r>
                    <w:t>Click the “Add Family Member” to add a family member to your account.</w:t>
                  </w:r>
                </w:p>
              </w:txbxContent>
            </v:textbox>
          </v:shape>
        </w:pict>
      </w:r>
      <w:r w:rsidR="003B0372">
        <w:rPr>
          <w:noProof/>
        </w:rPr>
        <w:drawing>
          <wp:inline distT="0" distB="0" distL="0" distR="0">
            <wp:extent cx="4587539" cy="6082122"/>
            <wp:effectExtent l="19050" t="0" r="351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539" cy="6082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72" w:rsidRDefault="003B0372"/>
    <w:p w:rsidR="003B0372" w:rsidRDefault="003B0372"/>
    <w:p w:rsidR="0045310D" w:rsidRDefault="0045310D">
      <w:r w:rsidRPr="00214987">
        <w:rPr>
          <w:b/>
          <w:sz w:val="28"/>
          <w:szCs w:val="28"/>
        </w:rPr>
        <w:t>To review classes you or a family mem</w:t>
      </w:r>
      <w:r w:rsidR="00E665DC" w:rsidRPr="00214987">
        <w:rPr>
          <w:b/>
          <w:sz w:val="28"/>
          <w:szCs w:val="28"/>
        </w:rPr>
        <w:t>ber have already registered for</w:t>
      </w:r>
      <w:proofErr w:type="gramStart"/>
      <w:r w:rsidR="00E665DC" w:rsidRPr="00214987">
        <w:rPr>
          <w:b/>
          <w:sz w:val="28"/>
          <w:szCs w:val="28"/>
        </w:rPr>
        <w:t>:</w:t>
      </w:r>
      <w:proofErr w:type="gramEnd"/>
      <w:r w:rsidR="00E665DC">
        <w:br/>
        <w:t>Click “History”. Then from the dropdown, choose the family member whose registration history you wish to view. Any classes they have registered for will appear.</w:t>
      </w:r>
    </w:p>
    <w:p w:rsidR="00E665DC" w:rsidRDefault="00E665DC"/>
    <w:p w:rsidR="00E665DC" w:rsidRDefault="00214987">
      <w:r>
        <w:rPr>
          <w:noProof/>
        </w:rPr>
        <w:pict>
          <v:shape id="_x0000_s1044" type="#_x0000_t32" style="position:absolute;margin-left:329.25pt;margin-top:194.7pt;width:55.5pt;height:23.15pt;flip:y;z-index:251679744" o:connectortype="straight" strokecolor="#c00000" strokeweight="2.25pt">
            <v:stroke endarrow="block"/>
          </v:shape>
        </w:pict>
      </w:r>
      <w:r w:rsidR="00FC5C67" w:rsidRPr="00FC5C67">
        <w:rPr>
          <w:b/>
          <w:noProof/>
        </w:rPr>
        <w:pict>
          <v:oval id="_x0000_s1045" style="position:absolute;margin-left:271.5pt;margin-top:21.2pt;width:50.25pt;height:27pt;z-index:251680768" filled="f" strokecolor="#c00000" strokeweight="2.25pt"/>
        </w:pict>
      </w:r>
      <w:r w:rsidR="00FC5C67">
        <w:rPr>
          <w:noProof/>
        </w:rPr>
        <w:pict>
          <v:oval id="_x0000_s1043" style="position:absolute;margin-left:393.75pt;margin-top:154.3pt;width:1in;height:48.65pt;z-index:251678720" filled="f" strokecolor="#c00000" strokeweight="2.25pt"/>
        </w:pict>
      </w:r>
      <w:r w:rsidR="00FC5C67">
        <w:rPr>
          <w:noProof/>
        </w:rPr>
        <w:pict>
          <v:oval id="_x0000_s1042" style="position:absolute;margin-left:224.25pt;margin-top:67.3pt;width:213pt;height:48.65pt;z-index:251677696" filled="f" strokecolor="#c00000" strokeweight="2.25pt"/>
        </w:pict>
      </w:r>
      <w:r w:rsidR="00E665DC">
        <w:rPr>
          <w:noProof/>
        </w:rPr>
        <w:drawing>
          <wp:inline distT="0" distB="0" distL="0" distR="0">
            <wp:extent cx="5943600" cy="2703117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03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10D" w:rsidRDefault="00E665DC">
      <w:r>
        <w:t>Click the magnifying glass to see more about this class.</w:t>
      </w:r>
      <w:r w:rsidR="00214987">
        <w:t xml:space="preserve"> You can review class details (dates, times location, etc), print payment receipts, or make payments on unpaid charges.</w:t>
      </w:r>
    </w:p>
    <w:p w:rsidR="0045310D" w:rsidRDefault="0045310D"/>
    <w:p w:rsidR="0045310D" w:rsidRDefault="0045310D"/>
    <w:sectPr w:rsidR="0045310D" w:rsidSect="00E76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B0372"/>
    <w:rsid w:val="0001156B"/>
    <w:rsid w:val="000415F7"/>
    <w:rsid w:val="00071768"/>
    <w:rsid w:val="001A1183"/>
    <w:rsid w:val="00214987"/>
    <w:rsid w:val="003621F0"/>
    <w:rsid w:val="00374E60"/>
    <w:rsid w:val="00377EB2"/>
    <w:rsid w:val="003B0372"/>
    <w:rsid w:val="0045310D"/>
    <w:rsid w:val="004C7CCB"/>
    <w:rsid w:val="00561547"/>
    <w:rsid w:val="00612F74"/>
    <w:rsid w:val="006402A8"/>
    <w:rsid w:val="0066739A"/>
    <w:rsid w:val="007637A5"/>
    <w:rsid w:val="00782BEF"/>
    <w:rsid w:val="0079535B"/>
    <w:rsid w:val="007A6937"/>
    <w:rsid w:val="007A7A76"/>
    <w:rsid w:val="00894EF3"/>
    <w:rsid w:val="00961E48"/>
    <w:rsid w:val="00980F48"/>
    <w:rsid w:val="00B35E31"/>
    <w:rsid w:val="00D94FE4"/>
    <w:rsid w:val="00E665DC"/>
    <w:rsid w:val="00E76A30"/>
    <w:rsid w:val="00F32661"/>
    <w:rsid w:val="00FB5B25"/>
    <w:rsid w:val="00FC5C67"/>
    <w:rsid w:val="00FF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#c00000"/>
    </o:shapedefaults>
    <o:shapelayout v:ext="edit">
      <o:idmap v:ext="edit" data="1"/>
      <o:rules v:ext="edit">
        <o:r id="V:Rule8" type="connector" idref="#_x0000_s1034"/>
        <o:r id="V:Rule9" type="connector" idref="#_x0000_s1032"/>
        <o:r id="V:Rule10" type="connector" idref="#_x0000_s1041"/>
        <o:r id="V:Rule11" type="connector" idref="#_x0000_s1038"/>
        <o:r id="V:Rule12" type="connector" idref="#_x0000_s1035"/>
        <o:r id="V:Rule13" type="connector" idref="#_x0000_s1037"/>
        <o:r id="V:Rule14" type="connector" idref="#_x0000_s1044"/>
        <o:r id="V:Rule15" type="connector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11CAC-4744-4AA6-A857-CE78C1AF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12</cp:revision>
  <dcterms:created xsi:type="dcterms:W3CDTF">2016-05-10T16:17:00Z</dcterms:created>
  <dcterms:modified xsi:type="dcterms:W3CDTF">2016-05-10T19:58:00Z</dcterms:modified>
</cp:coreProperties>
</file>